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E09A5" w14:textId="77777777" w:rsidR="00214B9A" w:rsidRPr="00D1497B" w:rsidRDefault="00871F72" w:rsidP="00D27258">
      <w:pPr>
        <w:spacing w:line="276" w:lineRule="auto"/>
        <w:jc w:val="center"/>
        <w:rPr>
          <w:rFonts w:ascii="Courier" w:hAnsi="Courier"/>
          <w:b/>
          <w:noProof/>
          <w:lang w:val="en-GB"/>
        </w:rPr>
      </w:pPr>
      <w:r w:rsidRPr="00D1497B">
        <w:rPr>
          <w:rFonts w:ascii="Courier" w:hAnsi="Courier"/>
          <w:b/>
          <w:noProof/>
          <w:lang w:val="en-GB"/>
        </w:rPr>
        <w:t xml:space="preserve">Terra Mater Factual Studios and Off the Fence </w:t>
      </w:r>
    </w:p>
    <w:p w14:paraId="30441189" w14:textId="77777777" w:rsidR="00214B9A" w:rsidRPr="00D1497B" w:rsidRDefault="00871F72" w:rsidP="00D27258">
      <w:pPr>
        <w:spacing w:line="276" w:lineRule="auto"/>
        <w:jc w:val="center"/>
        <w:rPr>
          <w:rFonts w:ascii="Courier" w:hAnsi="Courier"/>
          <w:b/>
          <w:noProof/>
          <w:lang w:val="en-GB"/>
        </w:rPr>
      </w:pPr>
      <w:r w:rsidRPr="00D1497B">
        <w:rPr>
          <w:rFonts w:ascii="Courier" w:hAnsi="Courier"/>
          <w:b/>
          <w:noProof/>
          <w:lang w:val="en-GB"/>
        </w:rPr>
        <w:t xml:space="preserve">collaborate to provide premium </w:t>
      </w:r>
    </w:p>
    <w:p w14:paraId="59F493A1" w14:textId="26E4BD6F" w:rsidR="00871F72" w:rsidRPr="00D1497B" w:rsidRDefault="001B4CA6" w:rsidP="00D27258">
      <w:pPr>
        <w:spacing w:line="276" w:lineRule="auto"/>
        <w:jc w:val="center"/>
        <w:rPr>
          <w:rFonts w:ascii="Courier" w:hAnsi="Courier"/>
          <w:b/>
          <w:noProof/>
          <w:lang w:val="en-GB"/>
        </w:rPr>
      </w:pPr>
      <w:r w:rsidRPr="00D1497B">
        <w:rPr>
          <w:rFonts w:ascii="Courier" w:hAnsi="Courier"/>
          <w:b/>
          <w:noProof/>
          <w:lang w:val="en-GB"/>
        </w:rPr>
        <w:t>Nature</w:t>
      </w:r>
      <w:r w:rsidR="00871F72" w:rsidRPr="00D1497B">
        <w:rPr>
          <w:rFonts w:ascii="Courier" w:hAnsi="Courier"/>
          <w:b/>
          <w:noProof/>
          <w:lang w:val="en-GB"/>
        </w:rPr>
        <w:t>, History and Science content</w:t>
      </w:r>
    </w:p>
    <w:p w14:paraId="16D06DEB" w14:textId="1E0C3CC2" w:rsidR="00871F72" w:rsidRPr="00D1497B" w:rsidRDefault="00871F72" w:rsidP="00D27258">
      <w:pPr>
        <w:spacing w:line="276" w:lineRule="auto"/>
        <w:jc w:val="both"/>
        <w:rPr>
          <w:rFonts w:ascii="Courier" w:hAnsi="Courier"/>
          <w:b/>
          <w:noProof/>
          <w:sz w:val="20"/>
          <w:szCs w:val="20"/>
          <w:lang w:val="en-GB"/>
        </w:rPr>
      </w:pPr>
    </w:p>
    <w:p w14:paraId="5683A6B5" w14:textId="77777777" w:rsidR="00E032C0" w:rsidRPr="00D1497B" w:rsidRDefault="00E032C0" w:rsidP="00D27258">
      <w:pPr>
        <w:spacing w:line="276" w:lineRule="auto"/>
        <w:jc w:val="both"/>
        <w:rPr>
          <w:rFonts w:ascii="Courier" w:hAnsi="Courier"/>
          <w:b/>
          <w:noProof/>
          <w:sz w:val="20"/>
          <w:szCs w:val="20"/>
          <w:lang w:val="en-GB"/>
        </w:rPr>
      </w:pPr>
    </w:p>
    <w:p w14:paraId="55158F76" w14:textId="611FDD2A" w:rsidR="00871F72" w:rsidRPr="00D1497B" w:rsidRDefault="009815D3" w:rsidP="00D27258">
      <w:pPr>
        <w:spacing w:line="276" w:lineRule="auto"/>
        <w:jc w:val="both"/>
        <w:rPr>
          <w:rFonts w:ascii="Courier" w:hAnsi="Courier"/>
          <w:noProof/>
          <w:sz w:val="20"/>
          <w:szCs w:val="20"/>
          <w:lang w:val="en-GB"/>
        </w:rPr>
      </w:pPr>
      <w:r w:rsidRPr="00D1497B">
        <w:rPr>
          <w:rFonts w:ascii="Courier" w:hAnsi="Courier"/>
          <w:noProof/>
          <w:sz w:val="20"/>
          <w:szCs w:val="20"/>
          <w:lang w:val="en-GB"/>
        </w:rPr>
        <w:t>For immediate r</w:t>
      </w:r>
      <w:r w:rsidR="00871F72" w:rsidRPr="00D1497B">
        <w:rPr>
          <w:rFonts w:ascii="Courier" w:hAnsi="Courier"/>
          <w:noProof/>
          <w:sz w:val="20"/>
          <w:szCs w:val="20"/>
          <w:lang w:val="en-GB"/>
        </w:rPr>
        <w:t>elease: (Vienna/Amsterdam) - 1</w:t>
      </w:r>
      <w:r w:rsidR="00E032C0" w:rsidRPr="00D1497B">
        <w:rPr>
          <w:rFonts w:ascii="Courier" w:hAnsi="Courier"/>
          <w:noProof/>
          <w:sz w:val="20"/>
          <w:szCs w:val="20"/>
          <w:lang w:val="en-GB"/>
        </w:rPr>
        <w:t>4</w:t>
      </w:r>
      <w:r w:rsidR="00871F72" w:rsidRPr="00D1497B">
        <w:rPr>
          <w:rFonts w:ascii="Courier" w:hAnsi="Courier"/>
          <w:noProof/>
          <w:sz w:val="20"/>
          <w:szCs w:val="20"/>
          <w:lang w:val="en-GB"/>
        </w:rPr>
        <w:t xml:space="preserve"> March 2019 </w:t>
      </w:r>
    </w:p>
    <w:p w14:paraId="372D7976" w14:textId="1E747D89" w:rsidR="00871F72" w:rsidRPr="00D1497B" w:rsidRDefault="00871F72" w:rsidP="00D27258">
      <w:pPr>
        <w:spacing w:line="276" w:lineRule="auto"/>
        <w:jc w:val="both"/>
        <w:rPr>
          <w:rFonts w:ascii="Courier" w:hAnsi="Courier"/>
          <w:noProof/>
          <w:sz w:val="20"/>
          <w:szCs w:val="20"/>
          <w:lang w:val="en-GB"/>
        </w:rPr>
      </w:pPr>
    </w:p>
    <w:p w14:paraId="7600AC1C" w14:textId="77777777" w:rsidR="00E032C0" w:rsidRPr="00D1497B" w:rsidRDefault="00E032C0" w:rsidP="00D27258">
      <w:pPr>
        <w:spacing w:line="276" w:lineRule="auto"/>
        <w:jc w:val="both"/>
        <w:rPr>
          <w:rFonts w:ascii="Courier" w:hAnsi="Courier"/>
          <w:noProof/>
          <w:sz w:val="20"/>
          <w:szCs w:val="20"/>
          <w:lang w:val="en-GB"/>
        </w:rPr>
      </w:pPr>
    </w:p>
    <w:p w14:paraId="6699644E" w14:textId="12D7A8FC" w:rsidR="00871F72" w:rsidRPr="00D1497B" w:rsidRDefault="00871F72" w:rsidP="00D27258">
      <w:pPr>
        <w:spacing w:line="276" w:lineRule="auto"/>
        <w:jc w:val="both"/>
        <w:rPr>
          <w:rFonts w:ascii="Courier" w:hAnsi="Courier"/>
          <w:b/>
          <w:noProof/>
          <w:sz w:val="20"/>
          <w:szCs w:val="20"/>
          <w:lang w:val="en-GB"/>
        </w:rPr>
      </w:pPr>
      <w:r w:rsidRPr="00D1497B">
        <w:rPr>
          <w:rFonts w:ascii="Courier" w:hAnsi="Courier"/>
          <w:b/>
          <w:noProof/>
          <w:sz w:val="20"/>
          <w:szCs w:val="20"/>
          <w:lang w:val="en-GB"/>
        </w:rPr>
        <w:t>Terra Mater Factual Studios</w:t>
      </w:r>
      <w:r w:rsidR="00B92013" w:rsidRPr="00D1497B">
        <w:rPr>
          <w:rFonts w:ascii="Courier" w:hAnsi="Courier"/>
          <w:b/>
          <w:noProof/>
          <w:sz w:val="20"/>
          <w:szCs w:val="20"/>
          <w:lang w:val="en-GB"/>
        </w:rPr>
        <w:t xml:space="preserve"> </w:t>
      </w:r>
      <w:r w:rsidRPr="00D1497B">
        <w:rPr>
          <w:rFonts w:ascii="Courier" w:hAnsi="Courier"/>
          <w:b/>
          <w:noProof/>
          <w:sz w:val="20"/>
          <w:szCs w:val="20"/>
          <w:lang w:val="en-GB"/>
        </w:rPr>
        <w:t xml:space="preserve">(TMFS), </w:t>
      </w:r>
      <w:r w:rsidR="001B4CA6" w:rsidRPr="00D1497B">
        <w:rPr>
          <w:rFonts w:ascii="Courier" w:hAnsi="Courier"/>
          <w:b/>
          <w:noProof/>
          <w:sz w:val="20"/>
          <w:szCs w:val="20"/>
          <w:lang w:val="en-GB"/>
        </w:rPr>
        <w:t xml:space="preserve">a </w:t>
      </w:r>
      <w:r w:rsidRPr="00D1497B">
        <w:rPr>
          <w:rFonts w:ascii="Courier" w:hAnsi="Courier"/>
          <w:b/>
          <w:noProof/>
          <w:sz w:val="20"/>
          <w:szCs w:val="20"/>
          <w:lang w:val="en-GB"/>
        </w:rPr>
        <w:t>subsidiary of Red Bull, and Off the Fence B.V. (OTF), a subsidiary of ZDF Enterprises, have agreed on a</w:t>
      </w:r>
      <w:r w:rsidR="008802B2" w:rsidRPr="00D1497B">
        <w:rPr>
          <w:rFonts w:ascii="Courier" w:hAnsi="Courier"/>
          <w:b/>
          <w:noProof/>
          <w:sz w:val="20"/>
          <w:szCs w:val="20"/>
          <w:lang w:val="en-GB"/>
        </w:rPr>
        <w:t xml:space="preserve"> global, </w:t>
      </w:r>
      <w:r w:rsidRPr="00D1497B">
        <w:rPr>
          <w:rFonts w:ascii="Courier" w:hAnsi="Courier"/>
          <w:b/>
          <w:noProof/>
          <w:sz w:val="20"/>
          <w:szCs w:val="20"/>
          <w:lang w:val="en-GB"/>
        </w:rPr>
        <w:t xml:space="preserve">multi-year deal, which will see OTF distribute TMFS’ </w:t>
      </w:r>
      <w:r w:rsidR="00BA5E90" w:rsidRPr="00D1497B">
        <w:rPr>
          <w:rFonts w:ascii="Courier" w:hAnsi="Courier"/>
          <w:b/>
          <w:noProof/>
          <w:sz w:val="20"/>
          <w:szCs w:val="20"/>
          <w:lang w:val="en-GB"/>
        </w:rPr>
        <w:t xml:space="preserve">present and future </w:t>
      </w:r>
      <w:r w:rsidRPr="00D1497B">
        <w:rPr>
          <w:rFonts w:ascii="Courier" w:hAnsi="Courier"/>
          <w:b/>
          <w:noProof/>
          <w:sz w:val="20"/>
          <w:szCs w:val="20"/>
          <w:lang w:val="en-GB"/>
        </w:rPr>
        <w:t xml:space="preserve">TV catalogue. </w:t>
      </w:r>
    </w:p>
    <w:p w14:paraId="25A9E645" w14:textId="77777777" w:rsidR="00871F72" w:rsidRPr="00D1497B" w:rsidRDefault="00871F72" w:rsidP="00D27258">
      <w:pPr>
        <w:spacing w:line="276" w:lineRule="auto"/>
        <w:jc w:val="both"/>
        <w:rPr>
          <w:rFonts w:ascii="Courier" w:hAnsi="Courier"/>
          <w:noProof/>
          <w:sz w:val="20"/>
          <w:szCs w:val="20"/>
          <w:lang w:val="en-GB"/>
        </w:rPr>
      </w:pPr>
    </w:p>
    <w:p w14:paraId="7EF273B5" w14:textId="5EC1D92B" w:rsidR="000170C7" w:rsidRPr="00D1497B" w:rsidRDefault="00871F72" w:rsidP="00D27258">
      <w:pPr>
        <w:spacing w:line="276" w:lineRule="auto"/>
        <w:jc w:val="both"/>
        <w:rPr>
          <w:rFonts w:ascii="Courier" w:hAnsi="Courier"/>
          <w:noProof/>
          <w:sz w:val="20"/>
          <w:szCs w:val="20"/>
          <w:lang w:val="en-GB"/>
        </w:rPr>
      </w:pPr>
      <w:r w:rsidRPr="00D1497B">
        <w:rPr>
          <w:rFonts w:ascii="Courier" w:hAnsi="Courier"/>
          <w:noProof/>
          <w:sz w:val="20"/>
          <w:szCs w:val="20"/>
          <w:lang w:val="en-GB"/>
        </w:rPr>
        <w:t xml:space="preserve">As of the 1st of April 2019, OTF will begin representing TMFS’ programming and </w:t>
      </w:r>
      <w:r w:rsidR="001B4CA6" w:rsidRPr="00D1497B">
        <w:rPr>
          <w:rFonts w:ascii="Courier" w:hAnsi="Courier"/>
          <w:noProof/>
          <w:sz w:val="20"/>
          <w:szCs w:val="20"/>
          <w:lang w:val="en-GB"/>
        </w:rPr>
        <w:t>showcase the multi-awarded portfolio</w:t>
      </w:r>
      <w:r w:rsidRPr="00D1497B">
        <w:rPr>
          <w:rFonts w:ascii="Courier" w:hAnsi="Courier"/>
          <w:noProof/>
          <w:sz w:val="20"/>
          <w:szCs w:val="20"/>
          <w:lang w:val="en-GB"/>
        </w:rPr>
        <w:t xml:space="preserve"> </w:t>
      </w:r>
      <w:r w:rsidR="00901066" w:rsidRPr="00D1497B">
        <w:rPr>
          <w:rFonts w:ascii="Courier" w:hAnsi="Courier"/>
          <w:noProof/>
          <w:sz w:val="20"/>
          <w:szCs w:val="20"/>
          <w:lang w:val="en-GB"/>
        </w:rPr>
        <w:t xml:space="preserve">for the first time at </w:t>
      </w:r>
      <w:r w:rsidRPr="00D1497B">
        <w:rPr>
          <w:rFonts w:ascii="Courier" w:hAnsi="Courier"/>
          <w:noProof/>
          <w:sz w:val="20"/>
          <w:szCs w:val="20"/>
          <w:lang w:val="en-GB"/>
        </w:rPr>
        <w:t xml:space="preserve">MipTV </w:t>
      </w:r>
      <w:r w:rsidR="00901066" w:rsidRPr="00D1497B">
        <w:rPr>
          <w:rFonts w:ascii="Courier" w:hAnsi="Courier"/>
          <w:noProof/>
          <w:sz w:val="20"/>
          <w:szCs w:val="20"/>
          <w:lang w:val="en-GB"/>
        </w:rPr>
        <w:t>2019</w:t>
      </w:r>
      <w:r w:rsidRPr="00D1497B">
        <w:rPr>
          <w:rFonts w:ascii="Courier" w:hAnsi="Courier"/>
          <w:noProof/>
          <w:sz w:val="20"/>
          <w:szCs w:val="20"/>
          <w:lang w:val="en-GB"/>
        </w:rPr>
        <w:t xml:space="preserve"> in Cannes</w:t>
      </w:r>
      <w:r w:rsidR="00901066" w:rsidRPr="00D1497B">
        <w:rPr>
          <w:rFonts w:ascii="Courier" w:hAnsi="Courier"/>
          <w:noProof/>
          <w:sz w:val="20"/>
          <w:szCs w:val="20"/>
          <w:lang w:val="en-GB"/>
        </w:rPr>
        <w:t>, where the two companies will welcome their clients and partners at their adjacent booths.</w:t>
      </w:r>
      <w:r w:rsidR="000170C7" w:rsidRPr="00D1497B">
        <w:rPr>
          <w:rFonts w:ascii="Courier" w:hAnsi="Courier"/>
          <w:noProof/>
          <w:sz w:val="20"/>
          <w:szCs w:val="20"/>
          <w:lang w:val="en-GB"/>
        </w:rPr>
        <w:t xml:space="preserve"> TMFS’ top factual programming highlights for MIPTV include ‘Whale Wisdom</w:t>
      </w:r>
      <w:r w:rsidR="004F244D">
        <w:rPr>
          <w:rFonts w:ascii="Courier" w:hAnsi="Courier"/>
          <w:noProof/>
          <w:sz w:val="20"/>
          <w:szCs w:val="20"/>
          <w:lang w:val="en-GB"/>
        </w:rPr>
        <w:t>’</w:t>
      </w:r>
      <w:r w:rsidR="000170C7" w:rsidRPr="00D1497B">
        <w:rPr>
          <w:rFonts w:ascii="Courier" w:hAnsi="Courier"/>
          <w:noProof/>
          <w:sz w:val="20"/>
          <w:szCs w:val="20"/>
          <w:lang w:val="en-GB"/>
        </w:rPr>
        <w:t>, guided by</w:t>
      </w:r>
      <w:r w:rsidR="008802B2" w:rsidRPr="00D1497B">
        <w:rPr>
          <w:rFonts w:ascii="Courier" w:hAnsi="Courier"/>
          <w:noProof/>
          <w:sz w:val="20"/>
          <w:szCs w:val="20"/>
          <w:lang w:val="en-GB"/>
        </w:rPr>
        <w:t xml:space="preserve"> </w:t>
      </w:r>
      <w:r w:rsidR="000170C7" w:rsidRPr="00D1497B">
        <w:rPr>
          <w:rFonts w:ascii="Courier" w:hAnsi="Courier"/>
          <w:noProof/>
          <w:sz w:val="20"/>
          <w:szCs w:val="20"/>
          <w:lang w:val="en-GB"/>
        </w:rPr>
        <w:t xml:space="preserve">four-time Emmy-award winning director Rick Rosenthal, </w:t>
      </w:r>
      <w:r w:rsidR="00625F72" w:rsidRPr="00D1497B">
        <w:rPr>
          <w:rFonts w:ascii="Courier" w:hAnsi="Courier"/>
          <w:noProof/>
          <w:sz w:val="20"/>
          <w:szCs w:val="20"/>
          <w:lang w:val="en-GB"/>
        </w:rPr>
        <w:t xml:space="preserve">jaw-dropping </w:t>
      </w:r>
      <w:r w:rsidR="000170C7" w:rsidRPr="00D1497B">
        <w:rPr>
          <w:rFonts w:ascii="Courier" w:hAnsi="Courier"/>
          <w:noProof/>
          <w:sz w:val="20"/>
          <w:szCs w:val="20"/>
          <w:lang w:val="en-GB"/>
        </w:rPr>
        <w:t xml:space="preserve">‘Borneo – Earth’s ancient Isle’ </w:t>
      </w:r>
      <w:r w:rsidR="00625F72" w:rsidRPr="00D1497B">
        <w:rPr>
          <w:rFonts w:ascii="Courier" w:hAnsi="Courier"/>
          <w:noProof/>
          <w:sz w:val="20"/>
          <w:szCs w:val="20"/>
          <w:lang w:val="en-GB"/>
        </w:rPr>
        <w:t>about</w:t>
      </w:r>
      <w:r w:rsidR="000170C7" w:rsidRPr="00D1497B">
        <w:rPr>
          <w:rFonts w:ascii="Courier" w:hAnsi="Courier"/>
          <w:noProof/>
          <w:sz w:val="20"/>
          <w:szCs w:val="20"/>
          <w:lang w:val="en-GB"/>
        </w:rPr>
        <w:t xml:space="preserve"> a place not like any others and ‘The Sun – Inferno in the Sky</w:t>
      </w:r>
      <w:r w:rsidR="004F244D">
        <w:rPr>
          <w:rFonts w:ascii="Courier" w:hAnsi="Courier"/>
          <w:noProof/>
          <w:sz w:val="20"/>
          <w:szCs w:val="20"/>
          <w:lang w:val="en-GB"/>
        </w:rPr>
        <w:t>’</w:t>
      </w:r>
      <w:r w:rsidR="000170C7" w:rsidRPr="00D1497B">
        <w:rPr>
          <w:rFonts w:ascii="Courier" w:hAnsi="Courier"/>
          <w:noProof/>
          <w:sz w:val="20"/>
          <w:szCs w:val="20"/>
          <w:lang w:val="en-GB"/>
        </w:rPr>
        <w:t xml:space="preserve">, </w:t>
      </w:r>
      <w:r w:rsidR="00625F72" w:rsidRPr="00D1497B">
        <w:rPr>
          <w:rFonts w:ascii="Courier" w:hAnsi="Courier"/>
          <w:noProof/>
          <w:sz w:val="20"/>
          <w:szCs w:val="20"/>
          <w:lang w:val="en-GB"/>
        </w:rPr>
        <w:t>showing</w:t>
      </w:r>
      <w:r w:rsidR="000170C7" w:rsidRPr="00D1497B">
        <w:rPr>
          <w:rFonts w:ascii="Courier" w:hAnsi="Courier"/>
          <w:noProof/>
          <w:sz w:val="20"/>
          <w:szCs w:val="20"/>
          <w:lang w:val="en-GB"/>
        </w:rPr>
        <w:t xml:space="preserve"> latest developments in solar research.</w:t>
      </w:r>
    </w:p>
    <w:p w14:paraId="6B9507C1" w14:textId="77777777" w:rsidR="00F640C9" w:rsidRPr="00D1497B" w:rsidRDefault="00F640C9" w:rsidP="00D27258">
      <w:pPr>
        <w:spacing w:line="276" w:lineRule="auto"/>
        <w:jc w:val="both"/>
        <w:rPr>
          <w:rFonts w:ascii="Courier" w:hAnsi="Courier"/>
          <w:noProof/>
          <w:sz w:val="20"/>
          <w:szCs w:val="20"/>
          <w:lang w:val="en-GB"/>
        </w:rPr>
      </w:pPr>
    </w:p>
    <w:p w14:paraId="78F742BA" w14:textId="4686B27B" w:rsidR="00871F72" w:rsidRPr="00D1497B" w:rsidRDefault="00871F72" w:rsidP="00D27258">
      <w:pPr>
        <w:spacing w:line="276" w:lineRule="auto"/>
        <w:jc w:val="both"/>
        <w:rPr>
          <w:rFonts w:ascii="Courier" w:hAnsi="Courier"/>
          <w:noProof/>
          <w:sz w:val="20"/>
          <w:szCs w:val="20"/>
          <w:lang w:val="en-GB"/>
        </w:rPr>
      </w:pPr>
      <w:r w:rsidRPr="00D1497B">
        <w:rPr>
          <w:rFonts w:ascii="Courier" w:hAnsi="Courier"/>
          <w:noProof/>
          <w:sz w:val="20"/>
          <w:szCs w:val="20"/>
          <w:lang w:val="en-GB"/>
        </w:rPr>
        <w:t>The two factual content specialists share a similar vision</w:t>
      </w:r>
      <w:r w:rsidR="008802B2" w:rsidRPr="00D1497B">
        <w:rPr>
          <w:rFonts w:ascii="Courier" w:hAnsi="Courier"/>
          <w:noProof/>
          <w:sz w:val="20"/>
          <w:szCs w:val="20"/>
          <w:lang w:val="en-GB"/>
        </w:rPr>
        <w:t xml:space="preserve"> </w:t>
      </w:r>
      <w:r w:rsidR="00486A3D" w:rsidRPr="00D1497B">
        <w:rPr>
          <w:rFonts w:ascii="Courier" w:hAnsi="Courier"/>
          <w:noProof/>
          <w:sz w:val="20"/>
          <w:szCs w:val="20"/>
          <w:lang w:val="en-GB"/>
        </w:rPr>
        <w:t xml:space="preserve">and </w:t>
      </w:r>
      <w:r w:rsidRPr="00D1497B">
        <w:rPr>
          <w:rFonts w:ascii="Courier" w:hAnsi="Courier"/>
          <w:noProof/>
          <w:sz w:val="20"/>
          <w:szCs w:val="20"/>
          <w:lang w:val="en-GB"/>
        </w:rPr>
        <w:t xml:space="preserve">look forward to this groundbreaking partnership. </w:t>
      </w:r>
    </w:p>
    <w:p w14:paraId="40C7C1A5" w14:textId="77777777" w:rsidR="00871F72" w:rsidRPr="00D1497B" w:rsidRDefault="00871F72" w:rsidP="00D27258">
      <w:pPr>
        <w:spacing w:line="276" w:lineRule="auto"/>
        <w:jc w:val="both"/>
        <w:rPr>
          <w:rFonts w:ascii="Courier" w:hAnsi="Courier"/>
          <w:noProof/>
          <w:sz w:val="20"/>
          <w:szCs w:val="20"/>
          <w:lang w:val="en-GB"/>
        </w:rPr>
      </w:pPr>
    </w:p>
    <w:p w14:paraId="4A5CBC52" w14:textId="77777777" w:rsidR="00871F72" w:rsidRPr="00D1497B" w:rsidRDefault="00871F72" w:rsidP="00D27258">
      <w:pPr>
        <w:spacing w:line="276" w:lineRule="auto"/>
        <w:jc w:val="both"/>
        <w:rPr>
          <w:rFonts w:ascii="Courier" w:hAnsi="Courier"/>
          <w:noProof/>
          <w:sz w:val="20"/>
          <w:szCs w:val="20"/>
          <w:lang w:val="en-GB"/>
        </w:rPr>
      </w:pPr>
      <w:r w:rsidRPr="00D1497B">
        <w:rPr>
          <w:rFonts w:ascii="Courier" w:hAnsi="Courier"/>
          <w:noProof/>
          <w:sz w:val="20"/>
          <w:szCs w:val="20"/>
          <w:lang w:val="en-GB"/>
        </w:rPr>
        <w:t>Terra Mater Factual Studios are one of the major players in the business of nature film. The production company, located in Vienna/Austria, is well known for its high-quality factual programming in the core-genres of Nature, Science and History. Since its inception in 2011, TMFS has created a diverse portfolio of more than 180 hours, honored with approximately 250 international awards including Wildscreen</w:t>
      </w:r>
      <w:r w:rsidR="009815D3" w:rsidRPr="00D1497B">
        <w:rPr>
          <w:rFonts w:ascii="Courier" w:hAnsi="Courier"/>
          <w:noProof/>
          <w:sz w:val="20"/>
          <w:szCs w:val="20"/>
          <w:lang w:val="en-GB"/>
        </w:rPr>
        <w:t>’s</w:t>
      </w:r>
      <w:r w:rsidRPr="00D1497B">
        <w:rPr>
          <w:rFonts w:ascii="Courier" w:hAnsi="Courier"/>
          <w:noProof/>
          <w:sz w:val="20"/>
          <w:szCs w:val="20"/>
          <w:lang w:val="en-GB"/>
        </w:rPr>
        <w:t xml:space="preserve"> Golden Panda, Jackson Hole Wildlife Film Festival’s Grand Teton, and New York Festivals’ Grand Award. In 2017, its feature doc ‘The Ivory Game’ was on the Academy of Motion Picture of Arts and Sciences’ Shortlist for the Oscars. TMFS’ latest coup was the prestigious Audience Award at Sundance Festival 2019 for its fresh feature doc ‘Sea of Shadows’. The highly experienced and dedicated team behind this success story is headed by Walter Köhler, CEO and founder of Terra Mater Factual Studios. Köhler’s and his colleagues’ commitment to amazing storytelling, visual excellence, technical innovation and social responsibility shows up in engaging films about our planet.</w:t>
      </w:r>
    </w:p>
    <w:p w14:paraId="62B16669" w14:textId="77777777" w:rsidR="00871F72" w:rsidRPr="00D1497B" w:rsidRDefault="00871F72" w:rsidP="00D27258">
      <w:pPr>
        <w:spacing w:line="276" w:lineRule="auto"/>
        <w:jc w:val="both"/>
        <w:rPr>
          <w:rFonts w:ascii="Courier" w:hAnsi="Courier"/>
          <w:noProof/>
          <w:sz w:val="20"/>
          <w:szCs w:val="20"/>
          <w:lang w:val="en-GB"/>
        </w:rPr>
      </w:pPr>
    </w:p>
    <w:p w14:paraId="4AB2B511" w14:textId="04A92058" w:rsidR="00871F72" w:rsidRPr="00D1497B" w:rsidRDefault="00871F72" w:rsidP="00D27258">
      <w:pPr>
        <w:spacing w:line="276" w:lineRule="auto"/>
        <w:jc w:val="both"/>
        <w:rPr>
          <w:rFonts w:ascii="Courier" w:hAnsi="Courier"/>
          <w:noProof/>
          <w:sz w:val="20"/>
          <w:szCs w:val="20"/>
          <w:lang w:val="en-GB"/>
        </w:rPr>
      </w:pPr>
      <w:r w:rsidRPr="00D1497B">
        <w:rPr>
          <w:rFonts w:ascii="Courier" w:hAnsi="Courier"/>
          <w:noProof/>
          <w:sz w:val="20"/>
          <w:szCs w:val="20"/>
          <w:lang w:val="en-GB"/>
        </w:rPr>
        <w:t xml:space="preserve">Celebrating its 25th anniversary at MipTV this year, based in Amsterdam (The Netherlands) and with a catalogue of over 6,500 hours of premium unscripted content, Off the Fence is one of the world’s leading distributors focusing exclusively on high-end factual productions. The </w:t>
      </w:r>
      <w:r w:rsidR="009815D3" w:rsidRPr="00D1497B">
        <w:rPr>
          <w:rFonts w:ascii="Courier" w:hAnsi="Courier"/>
          <w:noProof/>
          <w:sz w:val="20"/>
          <w:szCs w:val="20"/>
          <w:lang w:val="en-GB"/>
        </w:rPr>
        <w:t>company already counts globally-celebrated</w:t>
      </w:r>
      <w:r w:rsidRPr="00D1497B">
        <w:rPr>
          <w:rFonts w:ascii="Courier" w:hAnsi="Courier"/>
          <w:noProof/>
          <w:sz w:val="20"/>
          <w:szCs w:val="20"/>
          <w:lang w:val="en-GB"/>
        </w:rPr>
        <w:t xml:space="preserve"> brands such as the Smithsonian Channel, We TV, Tangled Bank Studios, Arrow Media, BBC Studios, National Geographic Television, Vulcan Productions, NHU Africa, Bonne Pioche, Windfall Films, and Aquavision/Lion Mountain Television, among many others, as part of the content it distribute</w:t>
      </w:r>
      <w:r w:rsidR="009815D3" w:rsidRPr="00D1497B">
        <w:rPr>
          <w:rFonts w:ascii="Courier" w:hAnsi="Courier"/>
          <w:noProof/>
          <w:sz w:val="20"/>
          <w:szCs w:val="20"/>
          <w:lang w:val="en-GB"/>
        </w:rPr>
        <w:t>s. The company also runs Bristol</w:t>
      </w:r>
      <w:r w:rsidRPr="00D1497B">
        <w:rPr>
          <w:rFonts w:ascii="Courier" w:hAnsi="Courier"/>
          <w:noProof/>
          <w:sz w:val="20"/>
          <w:szCs w:val="20"/>
          <w:lang w:val="en-GB"/>
        </w:rPr>
        <w:t xml:space="preserve"> (UK) </w:t>
      </w:r>
      <w:r w:rsidR="009815D3" w:rsidRPr="00D1497B">
        <w:rPr>
          <w:rFonts w:ascii="Courier" w:hAnsi="Courier"/>
          <w:noProof/>
          <w:sz w:val="20"/>
          <w:szCs w:val="20"/>
          <w:lang w:val="en-GB"/>
        </w:rPr>
        <w:t xml:space="preserve">and Amsterdam (NL)-based production </w:t>
      </w:r>
      <w:r w:rsidRPr="00D1497B">
        <w:rPr>
          <w:rFonts w:ascii="Courier" w:hAnsi="Courier"/>
          <w:noProof/>
          <w:sz w:val="20"/>
          <w:szCs w:val="20"/>
          <w:lang w:val="en-GB"/>
        </w:rPr>
        <w:t xml:space="preserve">studios from which it has produced over 500 hours of content, which has gathered over 80 international awards.  Finally, Off the Fence announced at Wild Screen 2018 that it would soon </w:t>
      </w:r>
      <w:r w:rsidRPr="00D1497B">
        <w:rPr>
          <w:rFonts w:ascii="Courier" w:hAnsi="Courier"/>
          <w:noProof/>
          <w:sz w:val="20"/>
          <w:szCs w:val="20"/>
          <w:lang w:val="en-GB"/>
        </w:rPr>
        <w:lastRenderedPageBreak/>
        <w:t>be launching the WaterBear Network</w:t>
      </w:r>
      <w:r w:rsidR="00662BCC" w:rsidRPr="00D1497B">
        <w:rPr>
          <w:rFonts w:ascii="Courier" w:hAnsi="Courier"/>
          <w:noProof/>
          <w:sz w:val="20"/>
          <w:szCs w:val="20"/>
          <w:lang w:val="en-GB"/>
        </w:rPr>
        <w:t xml:space="preserve"> (</w:t>
      </w:r>
      <w:hyperlink r:id="rId6" w:history="1">
        <w:r w:rsidR="00662BCC" w:rsidRPr="00D1497B">
          <w:rPr>
            <w:rStyle w:val="Hyperlink"/>
            <w:rFonts w:ascii="Courier" w:hAnsi="Courier"/>
            <w:noProof/>
            <w:sz w:val="20"/>
            <w:szCs w:val="20"/>
            <w:lang w:val="en-GB"/>
          </w:rPr>
          <w:t>www.waterbear.com</w:t>
        </w:r>
      </w:hyperlink>
      <w:r w:rsidR="00662BCC" w:rsidRPr="00D1497B">
        <w:rPr>
          <w:rFonts w:ascii="Courier" w:hAnsi="Courier"/>
          <w:noProof/>
          <w:color w:val="000000"/>
          <w:sz w:val="20"/>
          <w:szCs w:val="20"/>
          <w:lang w:val="en-GB"/>
        </w:rPr>
        <w:t>)</w:t>
      </w:r>
      <w:r w:rsidRPr="00D1497B">
        <w:rPr>
          <w:rFonts w:ascii="Courier" w:hAnsi="Courier"/>
          <w:noProof/>
          <w:sz w:val="20"/>
          <w:szCs w:val="20"/>
          <w:lang w:val="en-GB"/>
        </w:rPr>
        <w:t xml:space="preserve">, the world's first VOD platform dedicated to our future on this planet, an announcement that was briefly followed by a second one celebrating its acquisition by ZDF Enterprises at the start of 2019. </w:t>
      </w:r>
    </w:p>
    <w:p w14:paraId="44D92EBC" w14:textId="77777777" w:rsidR="00871F72" w:rsidRPr="00D1497B" w:rsidRDefault="00871F72" w:rsidP="00D27258">
      <w:pPr>
        <w:spacing w:line="276" w:lineRule="auto"/>
        <w:jc w:val="both"/>
        <w:rPr>
          <w:rFonts w:ascii="Courier" w:hAnsi="Courier"/>
          <w:noProof/>
          <w:sz w:val="20"/>
          <w:szCs w:val="20"/>
          <w:lang w:val="en-GB"/>
        </w:rPr>
      </w:pPr>
    </w:p>
    <w:p w14:paraId="5AE2A8CE" w14:textId="77777777" w:rsidR="00871F72" w:rsidRPr="00D1497B" w:rsidRDefault="00871F72" w:rsidP="00D27258">
      <w:pPr>
        <w:spacing w:line="276" w:lineRule="auto"/>
        <w:jc w:val="both"/>
        <w:rPr>
          <w:rFonts w:ascii="Courier" w:hAnsi="Courier"/>
          <w:noProof/>
          <w:sz w:val="20"/>
          <w:szCs w:val="20"/>
          <w:lang w:val="en-GB"/>
        </w:rPr>
      </w:pPr>
      <w:r w:rsidRPr="00D1497B">
        <w:rPr>
          <w:rFonts w:ascii="Courier" w:hAnsi="Courier"/>
          <w:noProof/>
          <w:sz w:val="20"/>
          <w:szCs w:val="20"/>
          <w:lang w:val="en-GB"/>
        </w:rPr>
        <w:t xml:space="preserve">TMFS and OTF productions share a common passion for high-end natural history, campaign-driven content, which spreads a message of conservation and aims to change audiences’ attitudes towards the natural world. Both companies acknowledge the need to show viewers the beauty of </w:t>
      </w:r>
      <w:r w:rsidR="00A95146" w:rsidRPr="00D1497B">
        <w:rPr>
          <w:rFonts w:ascii="Courier" w:hAnsi="Courier"/>
          <w:noProof/>
          <w:sz w:val="20"/>
          <w:szCs w:val="20"/>
          <w:lang w:val="en-GB"/>
        </w:rPr>
        <w:t>nature</w:t>
      </w:r>
      <w:r w:rsidRPr="00D1497B">
        <w:rPr>
          <w:rFonts w:ascii="Courier" w:hAnsi="Courier"/>
          <w:noProof/>
          <w:sz w:val="20"/>
          <w:szCs w:val="20"/>
          <w:lang w:val="en-GB"/>
        </w:rPr>
        <w:t xml:space="preserve"> and highlight the urgency of saving life on our planet. </w:t>
      </w:r>
    </w:p>
    <w:p w14:paraId="4472BDC1" w14:textId="77777777" w:rsidR="00871F72" w:rsidRPr="00D1497B" w:rsidRDefault="00871F72" w:rsidP="00D27258">
      <w:pPr>
        <w:spacing w:line="276" w:lineRule="auto"/>
        <w:jc w:val="both"/>
        <w:rPr>
          <w:rFonts w:ascii="Courier" w:hAnsi="Courier"/>
          <w:noProof/>
          <w:sz w:val="20"/>
          <w:szCs w:val="20"/>
          <w:lang w:val="en-GB"/>
        </w:rPr>
      </w:pPr>
    </w:p>
    <w:p w14:paraId="00E66391" w14:textId="77777777" w:rsidR="00871F72" w:rsidRPr="00D1497B" w:rsidRDefault="00871F72" w:rsidP="00D27258">
      <w:pPr>
        <w:spacing w:line="276" w:lineRule="auto"/>
        <w:jc w:val="both"/>
        <w:rPr>
          <w:rFonts w:ascii="Courier" w:hAnsi="Courier"/>
          <w:b/>
          <w:noProof/>
          <w:sz w:val="20"/>
          <w:szCs w:val="20"/>
          <w:lang w:val="en-GB"/>
        </w:rPr>
      </w:pPr>
      <w:r w:rsidRPr="00D1497B">
        <w:rPr>
          <w:rFonts w:ascii="Courier" w:hAnsi="Courier"/>
          <w:b/>
          <w:noProof/>
          <w:sz w:val="20"/>
          <w:szCs w:val="20"/>
          <w:lang w:val="en-GB"/>
        </w:rPr>
        <w:t xml:space="preserve">Walter Köhler, CEO of Terra Mater Factual Studios, stated: </w:t>
      </w:r>
    </w:p>
    <w:p w14:paraId="21866BF9" w14:textId="5BA65471" w:rsidR="00871F72" w:rsidRPr="00D1497B" w:rsidRDefault="00871F72" w:rsidP="00D27258">
      <w:pPr>
        <w:spacing w:line="276" w:lineRule="auto"/>
        <w:jc w:val="both"/>
        <w:rPr>
          <w:rFonts w:ascii="Courier" w:hAnsi="Courier"/>
          <w:noProof/>
          <w:sz w:val="20"/>
          <w:szCs w:val="20"/>
          <w:lang w:val="en-GB"/>
        </w:rPr>
      </w:pPr>
      <w:r w:rsidRPr="00D1497B">
        <w:rPr>
          <w:rFonts w:ascii="Courier" w:hAnsi="Courier"/>
          <w:noProof/>
          <w:sz w:val="20"/>
          <w:szCs w:val="20"/>
          <w:lang w:val="en-GB"/>
        </w:rPr>
        <w:t>“If you bundle a 25-year-old distributor and a nearly 10-year-old production company with a team working in the market since another 25 years, you get a unique power pack full of experience, knowledge and dedication. I am very delighted that we found our perfect match in Off the Fence and can strengthen our business in the specialist factual TV market together</w:t>
      </w:r>
      <w:r w:rsidR="00BD5C98" w:rsidRPr="00D1497B">
        <w:rPr>
          <w:rFonts w:ascii="Courier" w:hAnsi="Courier"/>
          <w:noProof/>
          <w:sz w:val="20"/>
          <w:szCs w:val="20"/>
          <w:lang w:val="en-GB"/>
        </w:rPr>
        <w:t>, which is the next logical step in our development</w:t>
      </w:r>
      <w:r w:rsidRPr="00D1497B">
        <w:rPr>
          <w:rFonts w:ascii="Courier" w:hAnsi="Courier"/>
          <w:noProof/>
          <w:sz w:val="20"/>
          <w:szCs w:val="20"/>
          <w:lang w:val="en-GB"/>
        </w:rPr>
        <w:t>. It is a great relationship with like-minded people, which I am personally very happy to announce.”</w:t>
      </w:r>
    </w:p>
    <w:p w14:paraId="4F28730C" w14:textId="77777777" w:rsidR="00871F72" w:rsidRPr="00D1497B" w:rsidRDefault="00871F72" w:rsidP="00D27258">
      <w:pPr>
        <w:spacing w:line="276" w:lineRule="auto"/>
        <w:jc w:val="both"/>
        <w:rPr>
          <w:rFonts w:ascii="Courier" w:hAnsi="Courier"/>
          <w:noProof/>
          <w:sz w:val="20"/>
          <w:szCs w:val="20"/>
          <w:lang w:val="en-GB"/>
        </w:rPr>
      </w:pPr>
    </w:p>
    <w:p w14:paraId="5DD26BEC" w14:textId="77777777" w:rsidR="00871F72" w:rsidRPr="00D1497B" w:rsidRDefault="00871F72" w:rsidP="00D27258">
      <w:pPr>
        <w:spacing w:line="276" w:lineRule="auto"/>
        <w:jc w:val="both"/>
        <w:rPr>
          <w:rFonts w:ascii="Courier" w:hAnsi="Courier"/>
          <w:b/>
          <w:noProof/>
          <w:sz w:val="20"/>
          <w:szCs w:val="20"/>
          <w:lang w:val="en-GB"/>
        </w:rPr>
      </w:pPr>
      <w:r w:rsidRPr="00D1497B">
        <w:rPr>
          <w:rFonts w:ascii="Courier" w:hAnsi="Courier"/>
          <w:b/>
          <w:noProof/>
          <w:sz w:val="20"/>
          <w:szCs w:val="20"/>
          <w:lang w:val="en-GB"/>
        </w:rPr>
        <w:t xml:space="preserve">Ellen Windemuth, CEO of Off the Fence, said: </w:t>
      </w:r>
    </w:p>
    <w:p w14:paraId="6C833165" w14:textId="36EA0C6B" w:rsidR="00871F72" w:rsidRPr="00D1497B" w:rsidRDefault="00871F72" w:rsidP="00D27258">
      <w:pPr>
        <w:spacing w:line="276" w:lineRule="auto"/>
        <w:jc w:val="both"/>
        <w:rPr>
          <w:rFonts w:ascii="Courier" w:hAnsi="Courier"/>
          <w:noProof/>
          <w:sz w:val="20"/>
          <w:szCs w:val="20"/>
          <w:lang w:val="en-GB"/>
        </w:rPr>
      </w:pPr>
      <w:r w:rsidRPr="00D1497B">
        <w:rPr>
          <w:rFonts w:ascii="Courier" w:hAnsi="Courier"/>
          <w:noProof/>
          <w:sz w:val="20"/>
          <w:szCs w:val="20"/>
          <w:lang w:val="en-GB"/>
        </w:rPr>
        <w:t xml:space="preserve">“We immensely look forward to this partnership with our colleagues at Terra Mater </w:t>
      </w:r>
      <w:r w:rsidR="00901066" w:rsidRPr="00D1497B">
        <w:rPr>
          <w:rFonts w:ascii="Courier" w:hAnsi="Courier"/>
          <w:noProof/>
          <w:sz w:val="20"/>
          <w:szCs w:val="20"/>
          <w:lang w:val="en-GB"/>
        </w:rPr>
        <w:t xml:space="preserve">Factual Studios </w:t>
      </w:r>
      <w:r w:rsidRPr="00D1497B">
        <w:rPr>
          <w:rFonts w:ascii="Courier" w:hAnsi="Courier"/>
          <w:noProof/>
          <w:sz w:val="20"/>
          <w:szCs w:val="20"/>
          <w:lang w:val="en-GB"/>
        </w:rPr>
        <w:t xml:space="preserve">on the marketing and distribution of their beautiful films. This collaborative bond and the high and consistent quality of </w:t>
      </w:r>
      <w:r w:rsidR="00901066" w:rsidRPr="00D1497B">
        <w:rPr>
          <w:rFonts w:ascii="Courier" w:hAnsi="Courier"/>
          <w:noProof/>
          <w:sz w:val="20"/>
          <w:szCs w:val="20"/>
          <w:lang w:val="en-GB"/>
        </w:rPr>
        <w:t>TMFS’</w:t>
      </w:r>
      <w:r w:rsidRPr="00D1497B">
        <w:rPr>
          <w:rFonts w:ascii="Courier" w:hAnsi="Courier"/>
          <w:noProof/>
          <w:sz w:val="20"/>
          <w:szCs w:val="20"/>
          <w:lang w:val="en-GB"/>
        </w:rPr>
        <w:t xml:space="preserve"> output, paired with our commitment to offer the best service in the business, constitute a watershed.</w:t>
      </w:r>
    </w:p>
    <w:p w14:paraId="000AE8C8" w14:textId="77777777" w:rsidR="00871F72" w:rsidRPr="00D1497B" w:rsidRDefault="00871F72" w:rsidP="00D27258">
      <w:pPr>
        <w:spacing w:line="276" w:lineRule="auto"/>
        <w:jc w:val="both"/>
        <w:rPr>
          <w:rFonts w:ascii="Courier" w:hAnsi="Courier"/>
          <w:noProof/>
          <w:sz w:val="20"/>
          <w:szCs w:val="20"/>
          <w:lang w:val="en-GB"/>
        </w:rPr>
      </w:pPr>
    </w:p>
    <w:p w14:paraId="5D6C689E" w14:textId="77777777" w:rsidR="00517BF4" w:rsidRPr="00D1497B" w:rsidRDefault="00517BF4" w:rsidP="00D27258">
      <w:pPr>
        <w:spacing w:line="276" w:lineRule="auto"/>
        <w:jc w:val="both"/>
        <w:rPr>
          <w:rFonts w:ascii="Courier" w:hAnsi="Courier"/>
          <w:noProof/>
          <w:sz w:val="20"/>
          <w:szCs w:val="20"/>
          <w:lang w:val="en-GB"/>
        </w:rPr>
      </w:pPr>
      <w:bookmarkStart w:id="0" w:name="_GoBack"/>
      <w:bookmarkEnd w:id="0"/>
    </w:p>
    <w:p w14:paraId="22F66532" w14:textId="77777777" w:rsidR="00901066" w:rsidRPr="00D1497B" w:rsidRDefault="00901066" w:rsidP="00D27258">
      <w:pPr>
        <w:spacing w:line="276" w:lineRule="auto"/>
        <w:jc w:val="both"/>
        <w:rPr>
          <w:rFonts w:ascii="Courier" w:hAnsi="Courier"/>
          <w:noProof/>
          <w:sz w:val="20"/>
          <w:szCs w:val="20"/>
          <w:lang w:val="en-GB"/>
        </w:rPr>
      </w:pPr>
    </w:p>
    <w:p w14:paraId="6194E2F0" w14:textId="77777777" w:rsidR="00901066" w:rsidRPr="00D1497B" w:rsidRDefault="00901066" w:rsidP="00D27258">
      <w:pPr>
        <w:spacing w:line="276" w:lineRule="auto"/>
        <w:jc w:val="both"/>
        <w:rPr>
          <w:rFonts w:ascii="Courier" w:hAnsi="Courier"/>
          <w:b/>
          <w:noProof/>
          <w:sz w:val="20"/>
          <w:szCs w:val="20"/>
          <w:lang w:val="en-GB"/>
        </w:rPr>
      </w:pPr>
      <w:r w:rsidRPr="00D1497B">
        <w:rPr>
          <w:rFonts w:ascii="Courier" w:hAnsi="Courier"/>
          <w:b/>
          <w:noProof/>
          <w:sz w:val="20"/>
          <w:szCs w:val="20"/>
          <w:lang w:val="en-GB"/>
        </w:rPr>
        <w:t>For questions please contact:</w:t>
      </w:r>
    </w:p>
    <w:p w14:paraId="3E20B01B" w14:textId="77777777" w:rsidR="00C27611" w:rsidRDefault="00C27611" w:rsidP="00C27611">
      <w:pPr>
        <w:spacing w:line="276" w:lineRule="auto"/>
        <w:rPr>
          <w:rFonts w:ascii="Courier" w:hAnsi="Courier" w:cs="Arial"/>
          <w:color w:val="000000" w:themeColor="text1"/>
          <w:sz w:val="22"/>
          <w:szCs w:val="22"/>
          <w:lang w:val="en-US"/>
        </w:rPr>
      </w:pPr>
    </w:p>
    <w:p w14:paraId="1B319B39" w14:textId="4809E19A" w:rsidR="00C27611" w:rsidRPr="00C27611" w:rsidRDefault="00C27611" w:rsidP="00C27611">
      <w:pPr>
        <w:spacing w:line="276" w:lineRule="auto"/>
        <w:rPr>
          <w:rFonts w:ascii="Courier" w:eastAsia="Times New Roman" w:hAnsi="Courier"/>
          <w:color w:val="000000"/>
          <w:sz w:val="22"/>
          <w:szCs w:val="22"/>
          <w:lang w:val="en-US"/>
        </w:rPr>
      </w:pPr>
      <w:r w:rsidRPr="006A7AA1">
        <w:rPr>
          <w:rFonts w:ascii="Courier" w:hAnsi="Courier" w:cs="Arial"/>
          <w:color w:val="000000" w:themeColor="text1"/>
          <w:sz w:val="22"/>
          <w:szCs w:val="22"/>
          <w:lang w:val="en-US"/>
        </w:rPr>
        <w:t>Eva Schmidt</w:t>
      </w:r>
      <w:r>
        <w:rPr>
          <w:rFonts w:ascii="Courier" w:hAnsi="Courier" w:cs="Arial"/>
          <w:color w:val="000000" w:themeColor="text1"/>
          <w:sz w:val="22"/>
          <w:szCs w:val="22"/>
          <w:lang w:val="en-US"/>
        </w:rPr>
        <w:tab/>
      </w:r>
      <w:r>
        <w:rPr>
          <w:rFonts w:ascii="Courier" w:hAnsi="Courier" w:cs="Arial"/>
          <w:color w:val="000000" w:themeColor="text1"/>
          <w:sz w:val="22"/>
          <w:szCs w:val="22"/>
          <w:lang w:val="en-US"/>
        </w:rPr>
        <w:tab/>
      </w:r>
      <w:r>
        <w:rPr>
          <w:rFonts w:ascii="Courier" w:hAnsi="Courier" w:cs="Arial"/>
          <w:color w:val="000000" w:themeColor="text1"/>
          <w:sz w:val="22"/>
          <w:szCs w:val="22"/>
          <w:lang w:val="en-US"/>
        </w:rPr>
        <w:tab/>
      </w:r>
      <w:r>
        <w:rPr>
          <w:rFonts w:ascii="Courier" w:hAnsi="Courier" w:cs="Arial"/>
          <w:color w:val="000000" w:themeColor="text1"/>
          <w:sz w:val="22"/>
          <w:szCs w:val="22"/>
          <w:lang w:val="en-US"/>
        </w:rPr>
        <w:tab/>
      </w:r>
      <w:r>
        <w:rPr>
          <w:rFonts w:ascii="Courier" w:hAnsi="Courier" w:cs="Arial"/>
          <w:color w:val="000000" w:themeColor="text1"/>
          <w:sz w:val="22"/>
          <w:szCs w:val="22"/>
          <w:lang w:val="en-US"/>
        </w:rPr>
        <w:tab/>
      </w:r>
      <w:r>
        <w:rPr>
          <w:rFonts w:ascii="Courier" w:hAnsi="Courier" w:cs="Arial"/>
          <w:color w:val="000000" w:themeColor="text1"/>
          <w:sz w:val="22"/>
          <w:szCs w:val="22"/>
          <w:lang w:val="en-US"/>
        </w:rPr>
        <w:tab/>
      </w:r>
      <w:r w:rsidRPr="004631E9">
        <w:rPr>
          <w:rFonts w:ascii="Courier" w:hAnsi="Courier"/>
          <w:color w:val="000000"/>
          <w:sz w:val="22"/>
          <w:szCs w:val="22"/>
          <w:lang w:val="en-US"/>
        </w:rPr>
        <w:t>Jennifer Kemp</w:t>
      </w:r>
    </w:p>
    <w:p w14:paraId="591C97BF" w14:textId="3CBFA24B" w:rsidR="00C27611" w:rsidRPr="00C27611" w:rsidRDefault="00C27611" w:rsidP="00C27611">
      <w:pPr>
        <w:spacing w:line="276" w:lineRule="auto"/>
        <w:rPr>
          <w:rFonts w:ascii="Courier" w:hAnsi="Courier"/>
          <w:color w:val="000000"/>
          <w:sz w:val="22"/>
          <w:szCs w:val="22"/>
          <w:lang w:val="en-US"/>
        </w:rPr>
      </w:pPr>
      <w:r w:rsidRPr="006A7AA1">
        <w:rPr>
          <w:rFonts w:ascii="Courier" w:hAnsi="Courier" w:cs="Arial"/>
          <w:color w:val="000000" w:themeColor="text1"/>
          <w:sz w:val="22"/>
          <w:szCs w:val="22"/>
          <w:lang w:val="en-US"/>
        </w:rPr>
        <w:t>Head of Marketing &amp; Communications</w:t>
      </w:r>
      <w:r>
        <w:rPr>
          <w:rFonts w:ascii="Courier" w:hAnsi="Courier" w:cs="Arial"/>
          <w:color w:val="000000" w:themeColor="text1"/>
          <w:sz w:val="22"/>
          <w:szCs w:val="22"/>
          <w:lang w:val="en-US"/>
        </w:rPr>
        <w:tab/>
      </w:r>
      <w:r>
        <w:rPr>
          <w:rFonts w:ascii="Courier" w:hAnsi="Courier" w:cs="Arial"/>
          <w:color w:val="000000" w:themeColor="text1"/>
          <w:sz w:val="22"/>
          <w:szCs w:val="22"/>
          <w:lang w:val="en-US"/>
        </w:rPr>
        <w:tab/>
      </w:r>
      <w:r w:rsidRPr="004631E9">
        <w:rPr>
          <w:rFonts w:ascii="Courier" w:hAnsi="Courier"/>
          <w:color w:val="000000"/>
          <w:sz w:val="22"/>
          <w:szCs w:val="22"/>
          <w:lang w:val="en-US"/>
        </w:rPr>
        <w:t>Marketing Manager</w:t>
      </w:r>
    </w:p>
    <w:p w14:paraId="38F66383" w14:textId="54384EBD" w:rsidR="00C27611" w:rsidRPr="00C27611" w:rsidRDefault="00C27611" w:rsidP="00C27611">
      <w:pPr>
        <w:spacing w:line="276" w:lineRule="auto"/>
        <w:rPr>
          <w:rFonts w:ascii="Courier" w:hAnsi="Courier"/>
          <w:color w:val="000000"/>
          <w:sz w:val="22"/>
          <w:szCs w:val="22"/>
          <w:lang w:val="en-US"/>
        </w:rPr>
      </w:pPr>
      <w:r>
        <w:rPr>
          <w:rFonts w:ascii="Courier" w:hAnsi="Courier" w:cs="Arial"/>
          <w:color w:val="000000" w:themeColor="text1"/>
          <w:sz w:val="22"/>
          <w:szCs w:val="22"/>
          <w:lang w:val="en-US"/>
        </w:rPr>
        <w:t>Terra Mater</w:t>
      </w:r>
      <w:r w:rsidRPr="006A7AA1">
        <w:rPr>
          <w:rFonts w:ascii="Courier" w:hAnsi="Courier" w:cs="Arial"/>
          <w:color w:val="000000" w:themeColor="text1"/>
          <w:sz w:val="22"/>
          <w:szCs w:val="22"/>
          <w:lang w:val="en-US"/>
        </w:rPr>
        <w:t xml:space="preserve"> Factual Studios </w:t>
      </w:r>
      <w:r>
        <w:rPr>
          <w:rFonts w:ascii="Courier" w:hAnsi="Courier" w:cs="Arial"/>
          <w:color w:val="000000" w:themeColor="text1"/>
          <w:sz w:val="22"/>
          <w:szCs w:val="22"/>
          <w:lang w:val="en-US"/>
        </w:rPr>
        <w:tab/>
      </w:r>
      <w:r>
        <w:rPr>
          <w:rFonts w:ascii="Courier" w:hAnsi="Courier" w:cs="Arial"/>
          <w:color w:val="000000" w:themeColor="text1"/>
          <w:sz w:val="22"/>
          <w:szCs w:val="22"/>
          <w:lang w:val="en-US"/>
        </w:rPr>
        <w:tab/>
      </w:r>
      <w:r>
        <w:rPr>
          <w:rFonts w:ascii="Courier" w:hAnsi="Courier" w:cs="Arial"/>
          <w:color w:val="000000" w:themeColor="text1"/>
          <w:sz w:val="22"/>
          <w:szCs w:val="22"/>
          <w:lang w:val="en-US"/>
        </w:rPr>
        <w:tab/>
      </w:r>
      <w:r w:rsidRPr="004631E9">
        <w:rPr>
          <w:rFonts w:ascii="Courier" w:hAnsi="Courier"/>
          <w:color w:val="000000"/>
          <w:sz w:val="22"/>
          <w:szCs w:val="22"/>
          <w:lang w:val="en-US"/>
        </w:rPr>
        <w:t>Off the Fence </w:t>
      </w:r>
    </w:p>
    <w:p w14:paraId="5F546C5C" w14:textId="3B3829A1" w:rsidR="00C27611" w:rsidRPr="00C27611" w:rsidRDefault="009241D7" w:rsidP="00C27611">
      <w:pPr>
        <w:spacing w:line="276" w:lineRule="auto"/>
        <w:rPr>
          <w:rFonts w:ascii="Courier" w:hAnsi="Courier"/>
          <w:color w:val="000000"/>
          <w:sz w:val="22"/>
          <w:szCs w:val="22"/>
        </w:rPr>
      </w:pPr>
      <w:hyperlink r:id="rId7" w:history="1">
        <w:r w:rsidR="00C27611" w:rsidRPr="00C27611">
          <w:rPr>
            <w:rStyle w:val="Hyperlink"/>
            <w:rFonts w:ascii="Courier" w:hAnsi="Courier" w:cs="Arial"/>
            <w:sz w:val="22"/>
            <w:szCs w:val="22"/>
            <w:u w:val="none"/>
            <w:lang w:val="en-US"/>
          </w:rPr>
          <w:t>eva.schmidt@terramater.at</w:t>
        </w:r>
      </w:hyperlink>
      <w:r w:rsidR="00C27611" w:rsidRPr="00C27611">
        <w:rPr>
          <w:rStyle w:val="Hyperlink"/>
          <w:rFonts w:ascii="Courier" w:hAnsi="Courier" w:cs="Arial"/>
          <w:color w:val="000000" w:themeColor="text1"/>
          <w:sz w:val="22"/>
          <w:szCs w:val="22"/>
          <w:u w:val="none"/>
          <w:lang w:val="en-US"/>
        </w:rPr>
        <w:tab/>
      </w:r>
      <w:r w:rsidR="00C27611" w:rsidRPr="00C27611">
        <w:rPr>
          <w:rStyle w:val="Hyperlink"/>
          <w:rFonts w:ascii="Courier" w:hAnsi="Courier" w:cs="Arial"/>
          <w:color w:val="000000" w:themeColor="text1"/>
          <w:sz w:val="22"/>
          <w:szCs w:val="22"/>
          <w:u w:val="none"/>
          <w:lang w:val="en-US"/>
        </w:rPr>
        <w:tab/>
      </w:r>
      <w:r w:rsidR="00C27611" w:rsidRPr="00C27611">
        <w:rPr>
          <w:rStyle w:val="Hyperlink"/>
          <w:rFonts w:ascii="Courier" w:hAnsi="Courier" w:cs="Arial"/>
          <w:color w:val="000000" w:themeColor="text1"/>
          <w:sz w:val="22"/>
          <w:szCs w:val="22"/>
          <w:u w:val="none"/>
          <w:lang w:val="en-US"/>
        </w:rPr>
        <w:tab/>
      </w:r>
      <w:r w:rsidR="00C27611" w:rsidRPr="00C27611">
        <w:rPr>
          <w:rStyle w:val="Hyperlink"/>
          <w:rFonts w:ascii="Courier" w:hAnsi="Courier" w:cs="Arial"/>
          <w:color w:val="000000" w:themeColor="text1"/>
          <w:sz w:val="22"/>
          <w:szCs w:val="22"/>
          <w:u w:val="none"/>
          <w:lang w:val="en-US"/>
        </w:rPr>
        <w:tab/>
      </w:r>
      <w:hyperlink r:id="rId8" w:history="1">
        <w:r w:rsidR="00C27611" w:rsidRPr="00C27611">
          <w:rPr>
            <w:rStyle w:val="Hyperlink"/>
            <w:rFonts w:ascii="Courier" w:hAnsi="Courier"/>
            <w:sz w:val="22"/>
            <w:szCs w:val="22"/>
            <w:u w:val="none"/>
          </w:rPr>
          <w:t>Jennifer@offthefence.com</w:t>
        </w:r>
      </w:hyperlink>
    </w:p>
    <w:p w14:paraId="44CDE21C" w14:textId="42BC2CA7" w:rsidR="00C27611" w:rsidRPr="00C27611" w:rsidRDefault="00C27611" w:rsidP="00C27611">
      <w:pPr>
        <w:spacing w:line="276" w:lineRule="auto"/>
        <w:rPr>
          <w:rFonts w:ascii="Courier" w:hAnsi="Courier"/>
          <w:color w:val="000000"/>
          <w:sz w:val="22"/>
          <w:szCs w:val="22"/>
        </w:rPr>
      </w:pPr>
      <w:r w:rsidRPr="00A512D8">
        <w:rPr>
          <w:rFonts w:ascii="Courier" w:hAnsi="Courier" w:cs="Arial"/>
          <w:color w:val="000000" w:themeColor="text1"/>
          <w:sz w:val="22"/>
          <w:szCs w:val="22"/>
          <w:lang w:val="en-US"/>
        </w:rPr>
        <w:t>+43 1 87003 27634</w:t>
      </w:r>
      <w:r>
        <w:rPr>
          <w:rFonts w:ascii="Courier" w:hAnsi="Courier" w:cs="Arial"/>
          <w:color w:val="000000" w:themeColor="text1"/>
          <w:sz w:val="22"/>
          <w:szCs w:val="22"/>
          <w:lang w:val="en-US"/>
        </w:rPr>
        <w:tab/>
      </w:r>
      <w:r>
        <w:rPr>
          <w:rFonts w:ascii="Courier" w:hAnsi="Courier" w:cs="Arial"/>
          <w:color w:val="000000" w:themeColor="text1"/>
          <w:sz w:val="22"/>
          <w:szCs w:val="22"/>
          <w:lang w:val="en-US"/>
        </w:rPr>
        <w:tab/>
      </w:r>
      <w:r>
        <w:rPr>
          <w:rFonts w:ascii="Courier" w:hAnsi="Courier" w:cs="Arial"/>
          <w:color w:val="000000" w:themeColor="text1"/>
          <w:sz w:val="22"/>
          <w:szCs w:val="22"/>
          <w:lang w:val="en-US"/>
        </w:rPr>
        <w:tab/>
      </w:r>
      <w:r>
        <w:rPr>
          <w:rFonts w:ascii="Courier" w:hAnsi="Courier" w:cs="Arial"/>
          <w:color w:val="000000" w:themeColor="text1"/>
          <w:sz w:val="22"/>
          <w:szCs w:val="22"/>
          <w:lang w:val="en-US"/>
        </w:rPr>
        <w:tab/>
      </w:r>
      <w:r>
        <w:rPr>
          <w:rFonts w:ascii="Courier" w:hAnsi="Courier" w:cs="Arial"/>
          <w:color w:val="000000" w:themeColor="text1"/>
          <w:sz w:val="22"/>
          <w:szCs w:val="22"/>
          <w:lang w:val="en-US"/>
        </w:rPr>
        <w:tab/>
      </w:r>
      <w:r w:rsidRPr="004631E9">
        <w:rPr>
          <w:rFonts w:ascii="Courier" w:hAnsi="Courier"/>
          <w:color w:val="000000"/>
          <w:sz w:val="22"/>
          <w:szCs w:val="22"/>
        </w:rPr>
        <w:t>+44 207 869 8401</w:t>
      </w:r>
    </w:p>
    <w:p w14:paraId="29681A19" w14:textId="77777777" w:rsidR="00C27611" w:rsidRPr="004631E9" w:rsidRDefault="00C27611" w:rsidP="00C27611">
      <w:pPr>
        <w:spacing w:line="276" w:lineRule="auto"/>
        <w:jc w:val="both"/>
        <w:rPr>
          <w:rFonts w:ascii="Courier" w:hAnsi="Courier" w:cs="Arial"/>
          <w:color w:val="000000" w:themeColor="text1"/>
          <w:sz w:val="22"/>
          <w:szCs w:val="22"/>
          <w:lang w:val="en-US"/>
        </w:rPr>
      </w:pPr>
    </w:p>
    <w:p w14:paraId="0717EB4A" w14:textId="77777777" w:rsidR="00901066" w:rsidRPr="00D1497B" w:rsidRDefault="00901066" w:rsidP="00C27611">
      <w:pPr>
        <w:spacing w:line="276" w:lineRule="auto"/>
        <w:jc w:val="both"/>
        <w:rPr>
          <w:rFonts w:ascii="Courier" w:hAnsi="Courier"/>
          <w:noProof/>
          <w:sz w:val="20"/>
          <w:szCs w:val="20"/>
          <w:lang w:val="en-GB"/>
        </w:rPr>
      </w:pPr>
    </w:p>
    <w:sectPr w:rsidR="00901066" w:rsidRPr="00D1497B" w:rsidSect="00960F97">
      <w:headerReference w:type="default" r:id="rId9"/>
      <w:pgSz w:w="11900" w:h="16840"/>
      <w:pgMar w:top="2726" w:right="1169" w:bottom="1440" w:left="12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4F942" w14:textId="77777777" w:rsidR="009241D7" w:rsidRDefault="009241D7" w:rsidP="00214B9A">
      <w:r>
        <w:separator/>
      </w:r>
    </w:p>
  </w:endnote>
  <w:endnote w:type="continuationSeparator" w:id="0">
    <w:p w14:paraId="49BFD656" w14:textId="77777777" w:rsidR="009241D7" w:rsidRDefault="009241D7" w:rsidP="0021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30CC2" w14:textId="77777777" w:rsidR="009241D7" w:rsidRDefault="009241D7" w:rsidP="00214B9A">
      <w:r>
        <w:separator/>
      </w:r>
    </w:p>
  </w:footnote>
  <w:footnote w:type="continuationSeparator" w:id="0">
    <w:p w14:paraId="5D99286C" w14:textId="77777777" w:rsidR="009241D7" w:rsidRDefault="009241D7" w:rsidP="0021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9232" w14:textId="77777777" w:rsidR="005D64DD" w:rsidRDefault="005D64DD" w:rsidP="005D64DD">
    <w:pPr>
      <w:pStyle w:val="Kopfzeile"/>
    </w:pPr>
    <w:r>
      <w:rPr>
        <w:noProof/>
      </w:rPr>
      <w:drawing>
        <wp:anchor distT="0" distB="0" distL="114300" distR="114300" simplePos="0" relativeHeight="251660288" behindDoc="0" locked="0" layoutInCell="1" allowOverlap="1" wp14:anchorId="31E7735D" wp14:editId="174174E7">
          <wp:simplePos x="0" y="0"/>
          <wp:positionH relativeFrom="column">
            <wp:posOffset>4651587</wp:posOffset>
          </wp:positionH>
          <wp:positionV relativeFrom="page">
            <wp:posOffset>416560</wp:posOffset>
          </wp:positionV>
          <wp:extent cx="1044000" cy="853200"/>
          <wp:effectExtent l="0" t="0" r="0" b="0"/>
          <wp:wrapThrough wrapText="bothSides">
            <wp:wrapPolygon edited="0">
              <wp:start x="8934" y="0"/>
              <wp:lineTo x="7620" y="643"/>
              <wp:lineTo x="4993" y="4182"/>
              <wp:lineTo x="4993" y="7077"/>
              <wp:lineTo x="7620" y="10293"/>
              <wp:lineTo x="9197" y="10293"/>
              <wp:lineTo x="7620" y="14475"/>
              <wp:lineTo x="0" y="16083"/>
              <wp:lineTo x="0" y="18657"/>
              <wp:lineTo x="4204" y="20587"/>
              <wp:lineTo x="4204" y="21230"/>
              <wp:lineTo x="16818" y="21230"/>
              <wp:lineTo x="16818" y="20587"/>
              <wp:lineTo x="21285" y="18978"/>
              <wp:lineTo x="21285" y="16405"/>
              <wp:lineTo x="12613" y="15440"/>
              <wp:lineTo x="12876" y="14153"/>
              <wp:lineTo x="11299" y="10293"/>
              <wp:lineTo x="12613" y="10293"/>
              <wp:lineTo x="16029" y="6433"/>
              <wp:lineTo x="16292" y="3860"/>
              <wp:lineTo x="13401" y="322"/>
              <wp:lineTo x="11825" y="0"/>
              <wp:lineTo x="8934"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A MATER_LOGO_2c_RZ.pdf"/>
                  <pic:cNvPicPr/>
                </pic:nvPicPr>
                <pic:blipFill>
                  <a:blip r:embed="rId1">
                    <a:extLst>
                      <a:ext uri="{28A0092B-C50C-407E-A947-70E740481C1C}">
                        <a14:useLocalDpi xmlns:a14="http://schemas.microsoft.com/office/drawing/2010/main" val="0"/>
                      </a:ext>
                    </a:extLst>
                  </a:blip>
                  <a:stretch>
                    <a:fillRect/>
                  </a:stretch>
                </pic:blipFill>
                <pic:spPr>
                  <a:xfrm>
                    <a:off x="0" y="0"/>
                    <a:ext cx="1044000" cy="85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52E8BA6" wp14:editId="25B02EF5">
          <wp:simplePos x="0" y="0"/>
          <wp:positionH relativeFrom="column">
            <wp:posOffset>53975</wp:posOffset>
          </wp:positionH>
          <wp:positionV relativeFrom="page">
            <wp:posOffset>592878</wp:posOffset>
          </wp:positionV>
          <wp:extent cx="1026000" cy="525600"/>
          <wp:effectExtent l="0" t="0" r="3175" b="0"/>
          <wp:wrapThrough wrapText="bothSides">
            <wp:wrapPolygon edited="0">
              <wp:start x="3477" y="0"/>
              <wp:lineTo x="0" y="3134"/>
              <wp:lineTo x="0" y="14104"/>
              <wp:lineTo x="267" y="16716"/>
              <wp:lineTo x="2942" y="20895"/>
              <wp:lineTo x="3210" y="20895"/>
              <wp:lineTo x="21399" y="20895"/>
              <wp:lineTo x="21399" y="17761"/>
              <wp:lineTo x="20864" y="17238"/>
              <wp:lineTo x="18724" y="16716"/>
              <wp:lineTo x="21399" y="10970"/>
              <wp:lineTo x="21399" y="8358"/>
              <wp:lineTo x="18724" y="8358"/>
              <wp:lineTo x="21399" y="6268"/>
              <wp:lineTo x="21399" y="3134"/>
              <wp:lineTo x="7490" y="0"/>
              <wp:lineTo x="3477"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F-logo-Corp-No Cities PMS5405.pdf"/>
                  <pic:cNvPicPr/>
                </pic:nvPicPr>
                <pic:blipFill>
                  <a:blip r:embed="rId2">
                    <a:extLst>
                      <a:ext uri="{28A0092B-C50C-407E-A947-70E740481C1C}">
                        <a14:useLocalDpi xmlns:a14="http://schemas.microsoft.com/office/drawing/2010/main" val="0"/>
                      </a:ext>
                    </a:extLst>
                  </a:blip>
                  <a:stretch>
                    <a:fillRect/>
                  </a:stretch>
                </pic:blipFill>
                <pic:spPr>
                  <a:xfrm>
                    <a:off x="0" y="0"/>
                    <a:ext cx="1026000" cy="525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09805EC9" w14:textId="77777777" w:rsidR="005D64DD" w:rsidRDefault="005D64DD" w:rsidP="005D64DD">
    <w:pPr>
      <w:pStyle w:val="Kopfzeile"/>
    </w:pPr>
  </w:p>
  <w:p w14:paraId="1CC0F799" w14:textId="77777777" w:rsidR="005D64DD" w:rsidRPr="008A68A7" w:rsidRDefault="005D64DD" w:rsidP="005D64DD">
    <w:pPr>
      <w:pStyle w:val="Kopfzeile"/>
    </w:pPr>
  </w:p>
  <w:p w14:paraId="2B3B760F" w14:textId="3B6F6878" w:rsidR="00214B9A" w:rsidRPr="005D64DD" w:rsidRDefault="00214B9A" w:rsidP="005D64D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72"/>
    <w:rsid w:val="000170C7"/>
    <w:rsid w:val="00175154"/>
    <w:rsid w:val="001B4CA6"/>
    <w:rsid w:val="001C505F"/>
    <w:rsid w:val="00214B9A"/>
    <w:rsid w:val="00241B72"/>
    <w:rsid w:val="002D2F49"/>
    <w:rsid w:val="00300B3C"/>
    <w:rsid w:val="0032053C"/>
    <w:rsid w:val="00366819"/>
    <w:rsid w:val="003A556B"/>
    <w:rsid w:val="00486A3D"/>
    <w:rsid w:val="004F244D"/>
    <w:rsid w:val="00517BF4"/>
    <w:rsid w:val="005A4B89"/>
    <w:rsid w:val="005D64DD"/>
    <w:rsid w:val="005E2E6A"/>
    <w:rsid w:val="00625F72"/>
    <w:rsid w:val="00662BCC"/>
    <w:rsid w:val="00725D12"/>
    <w:rsid w:val="0077479B"/>
    <w:rsid w:val="00871F72"/>
    <w:rsid w:val="008802B2"/>
    <w:rsid w:val="008D6BA6"/>
    <w:rsid w:val="00901066"/>
    <w:rsid w:val="009054F5"/>
    <w:rsid w:val="009241D7"/>
    <w:rsid w:val="00937981"/>
    <w:rsid w:val="00960F97"/>
    <w:rsid w:val="009815D3"/>
    <w:rsid w:val="00A62D0F"/>
    <w:rsid w:val="00A95146"/>
    <w:rsid w:val="00B92013"/>
    <w:rsid w:val="00BA5E90"/>
    <w:rsid w:val="00BD5C98"/>
    <w:rsid w:val="00C27611"/>
    <w:rsid w:val="00CD35C3"/>
    <w:rsid w:val="00D1497B"/>
    <w:rsid w:val="00D27258"/>
    <w:rsid w:val="00D810F2"/>
    <w:rsid w:val="00DF3C96"/>
    <w:rsid w:val="00E032C0"/>
    <w:rsid w:val="00ED27EA"/>
    <w:rsid w:val="00F64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EFA79"/>
  <w15:docId w15:val="{B805EE75-751B-F04E-B486-1F1A2D84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71F72"/>
    <w:pPr>
      <w:spacing w:before="100" w:beforeAutospacing="1" w:after="100" w:afterAutospacing="1"/>
    </w:pPr>
    <w:rPr>
      <w:rFonts w:ascii="Times New Roman" w:hAnsi="Times New Roman" w:cs="Times New Roman"/>
      <w:sz w:val="20"/>
      <w:szCs w:val="20"/>
      <w:lang w:val="en-US"/>
    </w:rPr>
  </w:style>
  <w:style w:type="paragraph" w:styleId="Sprechblasentext">
    <w:name w:val="Balloon Text"/>
    <w:basedOn w:val="Standard"/>
    <w:link w:val="SprechblasentextZchn"/>
    <w:uiPriority w:val="99"/>
    <w:semiHidden/>
    <w:unhideWhenUsed/>
    <w:rsid w:val="001B4CA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B4CA6"/>
    <w:rPr>
      <w:rFonts w:ascii="Times New Roman" w:hAnsi="Times New Roman" w:cs="Times New Roman"/>
      <w:sz w:val="18"/>
      <w:szCs w:val="18"/>
      <w:lang w:val="fr-FR"/>
    </w:rPr>
  </w:style>
  <w:style w:type="character" w:styleId="Kommentarzeichen">
    <w:name w:val="annotation reference"/>
    <w:basedOn w:val="Absatz-Standardschriftart"/>
    <w:uiPriority w:val="99"/>
    <w:semiHidden/>
    <w:unhideWhenUsed/>
    <w:rsid w:val="00901066"/>
    <w:rPr>
      <w:sz w:val="16"/>
      <w:szCs w:val="16"/>
    </w:rPr>
  </w:style>
  <w:style w:type="paragraph" w:styleId="Kommentartext">
    <w:name w:val="annotation text"/>
    <w:basedOn w:val="Standard"/>
    <w:link w:val="KommentartextZchn"/>
    <w:uiPriority w:val="99"/>
    <w:semiHidden/>
    <w:unhideWhenUsed/>
    <w:rsid w:val="00901066"/>
    <w:rPr>
      <w:sz w:val="20"/>
      <w:szCs w:val="20"/>
    </w:rPr>
  </w:style>
  <w:style w:type="character" w:customStyle="1" w:styleId="KommentartextZchn">
    <w:name w:val="Kommentartext Zchn"/>
    <w:basedOn w:val="Absatz-Standardschriftart"/>
    <w:link w:val="Kommentartext"/>
    <w:uiPriority w:val="99"/>
    <w:semiHidden/>
    <w:rsid w:val="00901066"/>
    <w:rPr>
      <w:sz w:val="20"/>
      <w:szCs w:val="20"/>
      <w:lang w:val="fr-FR"/>
    </w:rPr>
  </w:style>
  <w:style w:type="paragraph" w:styleId="Kommentarthema">
    <w:name w:val="annotation subject"/>
    <w:basedOn w:val="Kommentartext"/>
    <w:next w:val="Kommentartext"/>
    <w:link w:val="KommentarthemaZchn"/>
    <w:uiPriority w:val="99"/>
    <w:semiHidden/>
    <w:unhideWhenUsed/>
    <w:rsid w:val="00901066"/>
    <w:rPr>
      <w:b/>
      <w:bCs/>
    </w:rPr>
  </w:style>
  <w:style w:type="character" w:customStyle="1" w:styleId="KommentarthemaZchn">
    <w:name w:val="Kommentarthema Zchn"/>
    <w:basedOn w:val="KommentartextZchn"/>
    <w:link w:val="Kommentarthema"/>
    <w:uiPriority w:val="99"/>
    <w:semiHidden/>
    <w:rsid w:val="00901066"/>
    <w:rPr>
      <w:b/>
      <w:bCs/>
      <w:sz w:val="20"/>
      <w:szCs w:val="20"/>
      <w:lang w:val="fr-FR"/>
    </w:rPr>
  </w:style>
  <w:style w:type="character" w:styleId="Hyperlink">
    <w:name w:val="Hyperlink"/>
    <w:basedOn w:val="Absatz-Standardschriftart"/>
    <w:uiPriority w:val="99"/>
    <w:unhideWhenUsed/>
    <w:rsid w:val="00901066"/>
    <w:rPr>
      <w:color w:val="0000FF" w:themeColor="hyperlink"/>
      <w:u w:val="single"/>
    </w:rPr>
  </w:style>
  <w:style w:type="character" w:styleId="NichtaufgelsteErwhnung">
    <w:name w:val="Unresolved Mention"/>
    <w:basedOn w:val="Absatz-Standardschriftart"/>
    <w:uiPriority w:val="99"/>
    <w:semiHidden/>
    <w:unhideWhenUsed/>
    <w:rsid w:val="00901066"/>
    <w:rPr>
      <w:color w:val="605E5C"/>
      <w:shd w:val="clear" w:color="auto" w:fill="E1DFDD"/>
    </w:rPr>
  </w:style>
  <w:style w:type="character" w:customStyle="1" w:styleId="apple-converted-space">
    <w:name w:val="apple-converted-space"/>
    <w:basedOn w:val="Absatz-Standardschriftart"/>
    <w:rsid w:val="00662BCC"/>
  </w:style>
  <w:style w:type="paragraph" w:styleId="Kopfzeile">
    <w:name w:val="header"/>
    <w:basedOn w:val="Standard"/>
    <w:link w:val="KopfzeileZchn"/>
    <w:uiPriority w:val="99"/>
    <w:unhideWhenUsed/>
    <w:rsid w:val="00214B9A"/>
    <w:pPr>
      <w:tabs>
        <w:tab w:val="center" w:pos="4536"/>
        <w:tab w:val="right" w:pos="9072"/>
      </w:tabs>
    </w:pPr>
  </w:style>
  <w:style w:type="character" w:customStyle="1" w:styleId="KopfzeileZchn">
    <w:name w:val="Kopfzeile Zchn"/>
    <w:basedOn w:val="Absatz-Standardschriftart"/>
    <w:link w:val="Kopfzeile"/>
    <w:uiPriority w:val="99"/>
    <w:rsid w:val="00214B9A"/>
    <w:rPr>
      <w:lang w:val="fr-FR"/>
    </w:rPr>
  </w:style>
  <w:style w:type="paragraph" w:styleId="Fuzeile">
    <w:name w:val="footer"/>
    <w:basedOn w:val="Standard"/>
    <w:link w:val="FuzeileZchn"/>
    <w:uiPriority w:val="99"/>
    <w:unhideWhenUsed/>
    <w:rsid w:val="00214B9A"/>
    <w:pPr>
      <w:tabs>
        <w:tab w:val="center" w:pos="4536"/>
        <w:tab w:val="right" w:pos="9072"/>
      </w:tabs>
    </w:pPr>
  </w:style>
  <w:style w:type="character" w:customStyle="1" w:styleId="FuzeileZchn">
    <w:name w:val="Fußzeile Zchn"/>
    <w:basedOn w:val="Absatz-Standardschriftart"/>
    <w:link w:val="Fuzeile"/>
    <w:uiPriority w:val="99"/>
    <w:rsid w:val="00214B9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4481">
      <w:bodyDiv w:val="1"/>
      <w:marLeft w:val="0"/>
      <w:marRight w:val="0"/>
      <w:marTop w:val="0"/>
      <w:marBottom w:val="0"/>
      <w:divBdr>
        <w:top w:val="none" w:sz="0" w:space="0" w:color="auto"/>
        <w:left w:val="none" w:sz="0" w:space="0" w:color="auto"/>
        <w:bottom w:val="none" w:sz="0" w:space="0" w:color="auto"/>
        <w:right w:val="none" w:sz="0" w:space="0" w:color="auto"/>
      </w:divBdr>
    </w:div>
    <w:div w:id="1015881651">
      <w:bodyDiv w:val="1"/>
      <w:marLeft w:val="0"/>
      <w:marRight w:val="0"/>
      <w:marTop w:val="0"/>
      <w:marBottom w:val="0"/>
      <w:divBdr>
        <w:top w:val="none" w:sz="0" w:space="0" w:color="auto"/>
        <w:left w:val="none" w:sz="0" w:space="0" w:color="auto"/>
        <w:bottom w:val="none" w:sz="0" w:space="0" w:color="auto"/>
        <w:right w:val="none" w:sz="0" w:space="0" w:color="auto"/>
      </w:divBdr>
    </w:div>
    <w:div w:id="1158350736">
      <w:bodyDiv w:val="1"/>
      <w:marLeft w:val="0"/>
      <w:marRight w:val="0"/>
      <w:marTop w:val="0"/>
      <w:marBottom w:val="0"/>
      <w:divBdr>
        <w:top w:val="none" w:sz="0" w:space="0" w:color="auto"/>
        <w:left w:val="none" w:sz="0" w:space="0" w:color="auto"/>
        <w:bottom w:val="none" w:sz="0" w:space="0" w:color="auto"/>
        <w:right w:val="none" w:sz="0" w:space="0" w:color="auto"/>
      </w:divBdr>
    </w:div>
    <w:div w:id="1160076203">
      <w:bodyDiv w:val="1"/>
      <w:marLeft w:val="0"/>
      <w:marRight w:val="0"/>
      <w:marTop w:val="0"/>
      <w:marBottom w:val="0"/>
      <w:divBdr>
        <w:top w:val="none" w:sz="0" w:space="0" w:color="auto"/>
        <w:left w:val="none" w:sz="0" w:space="0" w:color="auto"/>
        <w:bottom w:val="none" w:sz="0" w:space="0" w:color="auto"/>
        <w:right w:val="none" w:sz="0" w:space="0" w:color="auto"/>
      </w:divBdr>
    </w:div>
    <w:div w:id="1700204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offthefence.com" TargetMode="External"/><Relationship Id="rId3" Type="http://schemas.openxmlformats.org/officeDocument/2006/relationships/webSettings" Target="webSettings.xml"/><Relationship Id="rId7" Type="http://schemas.openxmlformats.org/officeDocument/2006/relationships/hyperlink" Target="mailto:eva.schmidt@terramate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erbea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 Dufour</dc:creator>
  <cp:lastModifiedBy>Eva Schmidt</cp:lastModifiedBy>
  <cp:revision>6</cp:revision>
  <cp:lastPrinted>2019-03-12T15:36:00Z</cp:lastPrinted>
  <dcterms:created xsi:type="dcterms:W3CDTF">2019-03-14T08:12:00Z</dcterms:created>
  <dcterms:modified xsi:type="dcterms:W3CDTF">2019-03-14T11:48:00Z</dcterms:modified>
</cp:coreProperties>
</file>